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1099EC" w14:textId="6B6DF47A" w:rsidR="002547ED" w:rsidRDefault="00BA1844" w:rsidP="00B901E8">
      <w:pPr>
        <w:rPr>
          <w:lang w:val="en-US"/>
        </w:rPr>
      </w:pPr>
      <w:r w:rsidRPr="00BA1844">
        <w:rPr>
          <w:noProof/>
        </w:rPr>
        <w:drawing>
          <wp:inline distT="0" distB="0" distL="0" distR="0" wp14:anchorId="17462815" wp14:editId="407A19D4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0BF" w:rsidRPr="005E20BF">
        <w:rPr>
          <w:lang w:val="en-US"/>
        </w:rPr>
        <w:t>How to find good s</w:t>
      </w:r>
      <w:r w:rsidR="005E20BF">
        <w:rPr>
          <w:lang w:val="en-US"/>
        </w:rPr>
        <w:t>ettings for hyperparameters?</w:t>
      </w:r>
    </w:p>
    <w:p w14:paraId="7448ED32" w14:textId="2C57FCBD" w:rsidR="005E20BF" w:rsidRPr="005E20BF" w:rsidRDefault="005E20BF" w:rsidP="00B901E8">
      <w:pPr>
        <w:rPr>
          <w:lang w:val="en-US"/>
        </w:rPr>
      </w:pPr>
      <w:r>
        <w:rPr>
          <w:lang w:val="en-US"/>
        </w:rPr>
        <w:t>One of the painful things about deep learning is to have to tune so many hyperparameters.</w:t>
      </w:r>
    </w:p>
    <w:p w14:paraId="792B9479" w14:textId="44FC592C" w:rsidR="007023C7" w:rsidRDefault="007023C7" w:rsidP="00B901E8">
      <w:r w:rsidRPr="007023C7">
        <w:rPr>
          <w:noProof/>
        </w:rPr>
        <w:drawing>
          <wp:inline distT="0" distB="0" distL="0" distR="0" wp14:anchorId="06B4B0CF" wp14:editId="221D104F">
            <wp:extent cx="5760720" cy="3240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CC4C" w14:textId="5419A052" w:rsidR="005E20BF" w:rsidRDefault="005E20BF" w:rsidP="00B901E8">
      <w:pPr>
        <w:rPr>
          <w:lang w:val="en-US"/>
        </w:rPr>
      </w:pPr>
      <w:r w:rsidRPr="005E20BF">
        <w:rPr>
          <w:lang w:val="en-US"/>
        </w:rPr>
        <w:t>Alpha is the most i</w:t>
      </w:r>
      <w:r>
        <w:rPr>
          <w:lang w:val="en-US"/>
        </w:rPr>
        <w:t>mportant hyperparameter to tune.</w:t>
      </w:r>
    </w:p>
    <w:p w14:paraId="762845DF" w14:textId="74D65EB7" w:rsidR="005E20BF" w:rsidRDefault="005E20BF" w:rsidP="00B901E8">
      <w:pPr>
        <w:rPr>
          <w:lang w:val="en-US"/>
        </w:rPr>
      </w:pPr>
      <w:r>
        <w:rPr>
          <w:lang w:val="en-US"/>
        </w:rPr>
        <w:t>Orange is the second in importance.</w:t>
      </w:r>
    </w:p>
    <w:p w14:paraId="1704DE65" w14:textId="2BE49590" w:rsidR="005E20BF" w:rsidRDefault="005E20BF" w:rsidP="00B901E8">
      <w:pPr>
        <w:rPr>
          <w:lang w:val="en-US"/>
        </w:rPr>
      </w:pPr>
      <w:r>
        <w:rPr>
          <w:lang w:val="en-US"/>
        </w:rPr>
        <w:t>Purple is third in importance.</w:t>
      </w:r>
    </w:p>
    <w:p w14:paraId="7B4A7C44" w14:textId="5BC53E13" w:rsidR="005E20BF" w:rsidRPr="005E20BF" w:rsidRDefault="005E20BF" w:rsidP="00B901E8">
      <w:pPr>
        <w:rPr>
          <w:lang w:val="en-US"/>
        </w:rPr>
      </w:pPr>
      <w:r>
        <w:rPr>
          <w:lang w:val="en-US"/>
        </w:rPr>
        <w:t>This is not a hard rule. Difference practitioners have different opinions.</w:t>
      </w:r>
    </w:p>
    <w:p w14:paraId="5BA7873F" w14:textId="77777777" w:rsidR="005E20BF" w:rsidRPr="005E20BF" w:rsidRDefault="005E20BF" w:rsidP="00B901E8">
      <w:pPr>
        <w:rPr>
          <w:lang w:val="en-US"/>
        </w:rPr>
      </w:pPr>
    </w:p>
    <w:p w14:paraId="1F391F24" w14:textId="38EB3F1C" w:rsidR="00985248" w:rsidRDefault="00985248" w:rsidP="00B901E8">
      <w:r w:rsidRPr="00985248">
        <w:rPr>
          <w:noProof/>
        </w:rPr>
        <w:lastRenderedPageBreak/>
        <w:drawing>
          <wp:inline distT="0" distB="0" distL="0" distR="0" wp14:anchorId="1B78E44A" wp14:editId="4D9F957B">
            <wp:extent cx="5760720" cy="32404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F7B4" w14:textId="5B0074CF" w:rsidR="005E20BF" w:rsidRDefault="005E20BF" w:rsidP="00B901E8">
      <w:pPr>
        <w:rPr>
          <w:lang w:val="en-US"/>
        </w:rPr>
      </w:pPr>
      <w:r w:rsidRPr="005E20BF">
        <w:rPr>
          <w:lang w:val="en-US"/>
        </w:rPr>
        <w:t>Earlier it was common p</w:t>
      </w:r>
      <w:r>
        <w:rPr>
          <w:lang w:val="en-US"/>
        </w:rPr>
        <w:t>ractice to use a grid and try out all points. This only works ok if the number of hyperparameters is quite small. Otherwise you should choose them at random instead!</w:t>
      </w:r>
    </w:p>
    <w:p w14:paraId="3B8E0716" w14:textId="69C7E2B0" w:rsidR="005E20BF" w:rsidRDefault="005E20BF" w:rsidP="00B901E8">
      <w:pPr>
        <w:rPr>
          <w:lang w:val="en-US"/>
        </w:rPr>
      </w:pPr>
      <w:r>
        <w:rPr>
          <w:lang w:val="en-US"/>
        </w:rPr>
        <w:t>Example: one important hyperparameter (alpha) and one not important (epsilon). You will have only tried out 5 values for alpha at 25 different samples.</w:t>
      </w:r>
      <w:r w:rsidR="006F41E3">
        <w:rPr>
          <w:lang w:val="en-US"/>
        </w:rPr>
        <w:t xml:space="preserve"> In higher dimensions this is even more so.</w:t>
      </w:r>
    </w:p>
    <w:p w14:paraId="34506E61" w14:textId="3C671C09" w:rsidR="006F41E3" w:rsidRDefault="006F41E3" w:rsidP="00B901E8">
      <w:pPr>
        <w:rPr>
          <w:lang w:val="en-US"/>
        </w:rPr>
      </w:pPr>
      <w:r>
        <w:rPr>
          <w:lang w:val="en-US"/>
        </w:rPr>
        <w:t>With random sampling you are more richly exploring.</w:t>
      </w:r>
    </w:p>
    <w:p w14:paraId="2D607DD3" w14:textId="77777777" w:rsidR="006F41E3" w:rsidRDefault="006F41E3" w:rsidP="00B901E8">
      <w:pPr>
        <w:rPr>
          <w:lang w:val="en-US"/>
        </w:rPr>
      </w:pPr>
    </w:p>
    <w:p w14:paraId="0097CF83" w14:textId="77777777" w:rsidR="005E20BF" w:rsidRPr="005E20BF" w:rsidRDefault="005E20BF" w:rsidP="00B901E8">
      <w:pPr>
        <w:rPr>
          <w:lang w:val="en-US"/>
        </w:rPr>
      </w:pPr>
    </w:p>
    <w:p w14:paraId="083EAE12" w14:textId="5AAB4AE0" w:rsidR="00985248" w:rsidRDefault="005D30EF" w:rsidP="00B901E8">
      <w:r w:rsidRPr="005D30EF">
        <w:rPr>
          <w:noProof/>
        </w:rPr>
        <w:drawing>
          <wp:inline distT="0" distB="0" distL="0" distR="0" wp14:anchorId="045843C7" wp14:editId="3F0F87AB">
            <wp:extent cx="5760720" cy="32404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69C2" w14:textId="75F3BDBD" w:rsidR="006F41E3" w:rsidRDefault="006F41E3" w:rsidP="00B901E8">
      <w:pPr>
        <w:rPr>
          <w:lang w:val="en-US"/>
        </w:rPr>
      </w:pPr>
      <w:r w:rsidRPr="006F41E3">
        <w:rPr>
          <w:lang w:val="en-US"/>
        </w:rPr>
        <w:t>Zoom in to a r</w:t>
      </w:r>
      <w:r>
        <w:rPr>
          <w:lang w:val="en-US"/>
        </w:rPr>
        <w:t>egion that works well and sample more densely in that space.</w:t>
      </w:r>
    </w:p>
    <w:p w14:paraId="22C2E4A3" w14:textId="4B917D55" w:rsidR="006F41E3" w:rsidRPr="006F41E3" w:rsidRDefault="006F41E3" w:rsidP="00B901E8">
      <w:pPr>
        <w:rPr>
          <w:lang w:val="en-US"/>
        </w:rPr>
      </w:pPr>
      <w:r>
        <w:rPr>
          <w:lang w:val="en-US"/>
        </w:rPr>
        <w:lastRenderedPageBreak/>
        <w:t>You might look at the dev set error or training cost to optimize hyperparams depending on what you want to achieve.</w:t>
      </w:r>
    </w:p>
    <w:p w14:paraId="62341512" w14:textId="18FA5428" w:rsidR="005D30EF" w:rsidRDefault="005D30EF" w:rsidP="00B901E8">
      <w:r w:rsidRPr="005D30EF">
        <w:rPr>
          <w:noProof/>
        </w:rPr>
        <w:drawing>
          <wp:inline distT="0" distB="0" distL="0" distR="0" wp14:anchorId="4F64DE7E" wp14:editId="3909926A">
            <wp:extent cx="5760720" cy="32404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41C5" w14:textId="4CBF7058" w:rsidR="001A00C1" w:rsidRPr="001A00C1" w:rsidRDefault="001A00C1" w:rsidP="00B901E8">
      <w:pPr>
        <w:rPr>
          <w:lang w:val="en-US"/>
        </w:rPr>
      </w:pPr>
      <w:r w:rsidRPr="001A00C1">
        <w:rPr>
          <w:lang w:val="en-US"/>
        </w:rPr>
        <w:t>Sampling at random does n</w:t>
      </w:r>
      <w:r>
        <w:rPr>
          <w:lang w:val="en-US"/>
        </w:rPr>
        <w:t>ot mean sampling uniformly at random over the hyperparameter range.</w:t>
      </w:r>
    </w:p>
    <w:p w14:paraId="7DC62CC3" w14:textId="6745CD96" w:rsidR="005D30EF" w:rsidRDefault="0093724C" w:rsidP="00B901E8">
      <w:r w:rsidRPr="0093724C">
        <w:rPr>
          <w:noProof/>
        </w:rPr>
        <w:drawing>
          <wp:inline distT="0" distB="0" distL="0" distR="0" wp14:anchorId="693FD360" wp14:editId="33AA4F50">
            <wp:extent cx="5760720" cy="32404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E9BA" w14:textId="131928A9" w:rsidR="001A00C1" w:rsidRPr="001A00C1" w:rsidRDefault="001A00C1" w:rsidP="00B901E8">
      <w:pPr>
        <w:rPr>
          <w:lang w:val="en-US"/>
        </w:rPr>
      </w:pPr>
      <w:r w:rsidRPr="001A00C1">
        <w:rPr>
          <w:lang w:val="en-US"/>
        </w:rPr>
        <w:t xml:space="preserve">In </w:t>
      </w:r>
      <w:r>
        <w:rPr>
          <w:lang w:val="en-US"/>
        </w:rPr>
        <w:t>this</w:t>
      </w:r>
      <w:r w:rsidRPr="001A00C1">
        <w:rPr>
          <w:lang w:val="en-US"/>
        </w:rPr>
        <w:t xml:space="preserve"> case sampling u</w:t>
      </w:r>
      <w:r>
        <w:rPr>
          <w:lang w:val="en-US"/>
        </w:rPr>
        <w:t>niformly at random is reasonable. But this is not true for all hyperparameters.</w:t>
      </w:r>
    </w:p>
    <w:p w14:paraId="7B7AC841" w14:textId="47398FFE" w:rsidR="00D5168A" w:rsidRDefault="00D5168A" w:rsidP="00B901E8">
      <w:r w:rsidRPr="00D5168A">
        <w:rPr>
          <w:noProof/>
        </w:rPr>
        <w:lastRenderedPageBreak/>
        <w:drawing>
          <wp:inline distT="0" distB="0" distL="0" distR="0" wp14:anchorId="75532847" wp14:editId="2678428D">
            <wp:extent cx="5760720" cy="32315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F0BF" w14:textId="28AB8423" w:rsidR="001A00C1" w:rsidRDefault="001A00C1" w:rsidP="00B901E8">
      <w:pPr>
        <w:rPr>
          <w:lang w:val="en-US"/>
        </w:rPr>
      </w:pPr>
      <w:r w:rsidRPr="001A00C1">
        <w:rPr>
          <w:lang w:val="en-US"/>
        </w:rPr>
        <w:t>E.g. for the le</w:t>
      </w:r>
      <w:r>
        <w:rPr>
          <w:lang w:val="en-US"/>
        </w:rPr>
        <w:t>arning rate we do not want to sample uniformly at random. Otherwise we would spend much more resources on the range between 0.1 and 1 rather than between 0.0001  and 0.1.</w:t>
      </w:r>
    </w:p>
    <w:p w14:paraId="56F90AAE" w14:textId="52AC1DBC" w:rsidR="001A00C1" w:rsidRDefault="001A00C1" w:rsidP="00B901E8">
      <w:pPr>
        <w:rPr>
          <w:lang w:val="en-US"/>
        </w:rPr>
      </w:pPr>
      <w:r>
        <w:rPr>
          <w:lang w:val="en-US"/>
        </w:rPr>
        <w:t>We want to search for hyperparameters on the log scale!</w:t>
      </w:r>
    </w:p>
    <w:p w14:paraId="2FFD8E03" w14:textId="4C449B5F" w:rsidR="001A00C1" w:rsidRPr="001A00C1" w:rsidRDefault="001A00C1" w:rsidP="00B901E8">
      <w:pPr>
        <w:rPr>
          <w:lang w:val="en-US"/>
        </w:rPr>
      </w:pPr>
      <w:r>
        <w:rPr>
          <w:lang w:val="en-US"/>
        </w:rPr>
        <w:t>At the bottom of the slide is how you could implement this in python: first calculate r to be between -4 and 0 and then take 10 to the power of r to retrieve alpha.</w:t>
      </w:r>
    </w:p>
    <w:p w14:paraId="27AB1195" w14:textId="42EFDC2E" w:rsidR="008723EB" w:rsidRDefault="008723EB" w:rsidP="00B901E8">
      <w:r w:rsidRPr="008723EB">
        <w:rPr>
          <w:noProof/>
        </w:rPr>
        <w:drawing>
          <wp:inline distT="0" distB="0" distL="0" distR="0" wp14:anchorId="1E96BA6A" wp14:editId="6DAAE6F6">
            <wp:extent cx="5760720" cy="32404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B33F" w14:textId="480DBCDD" w:rsidR="00525099" w:rsidRDefault="00525099" w:rsidP="00B901E8">
      <w:pPr>
        <w:rPr>
          <w:lang w:val="en-US"/>
        </w:rPr>
      </w:pPr>
      <w:r w:rsidRPr="00525099">
        <w:rPr>
          <w:lang w:val="en-US"/>
        </w:rPr>
        <w:t>Another tricky case is b</w:t>
      </w:r>
      <w:r>
        <w:rPr>
          <w:lang w:val="en-US"/>
        </w:rPr>
        <w:t>eta.</w:t>
      </w:r>
    </w:p>
    <w:p w14:paraId="52134ADE" w14:textId="2E1E3670" w:rsidR="00525099" w:rsidRDefault="00525099" w:rsidP="00B901E8">
      <w:pPr>
        <w:rPr>
          <w:lang w:val="en-US"/>
        </w:rPr>
      </w:pPr>
      <w:r>
        <w:rPr>
          <w:lang w:val="en-US"/>
        </w:rPr>
        <w:t>Remember 0.9 -&gt; averaging over 10 days; 0.999 -&gt; averaging over 1000 days.</w:t>
      </w:r>
    </w:p>
    <w:p w14:paraId="581B216E" w14:textId="4ADCB087" w:rsidR="00A631E4" w:rsidRDefault="00A631E4" w:rsidP="00B901E8">
      <w:pPr>
        <w:rPr>
          <w:lang w:val="en-US"/>
        </w:rPr>
      </w:pPr>
      <w:r>
        <w:rPr>
          <w:lang w:val="en-US"/>
        </w:rPr>
        <w:t>A better way to think about this is to sample 1-beta.</w:t>
      </w:r>
    </w:p>
    <w:p w14:paraId="0F6CF6F3" w14:textId="6C1E861F" w:rsidR="002F7AE4" w:rsidRDefault="002F7AE4" w:rsidP="00B901E8">
      <w:pPr>
        <w:rPr>
          <w:lang w:val="en-US"/>
        </w:rPr>
      </w:pPr>
      <w:r>
        <w:rPr>
          <w:lang w:val="en-US"/>
        </w:rPr>
        <w:t>We want to explore betas between 0.9 and 0.999.</w:t>
      </w:r>
    </w:p>
    <w:p w14:paraId="6A0C368A" w14:textId="5A72A75E" w:rsidR="002F7AE4" w:rsidRDefault="002F7AE4" w:rsidP="00B901E8">
      <w:pPr>
        <w:rPr>
          <w:lang w:val="en-US"/>
        </w:rPr>
      </w:pPr>
      <w:r>
        <w:rPr>
          <w:lang w:val="en-US"/>
        </w:rPr>
        <w:lastRenderedPageBreak/>
        <w:t>The theoretical justification is that the sensitivity of results we get when beta is close to 1 changes even with very small changes to beta (see bottom left of the slide)</w:t>
      </w:r>
      <w:r w:rsidR="005836DD">
        <w:rPr>
          <w:lang w:val="en-US"/>
        </w:rPr>
        <w:t xml:space="preserve"> -&gt; sample more densely when beta is close to 1.</w:t>
      </w:r>
    </w:p>
    <w:p w14:paraId="7B8BB1D6" w14:textId="7F46478B" w:rsidR="00D45555" w:rsidRDefault="00D45555" w:rsidP="00B901E8">
      <w:pPr>
        <w:rPr>
          <w:lang w:val="en-US"/>
        </w:rPr>
      </w:pPr>
      <w:r>
        <w:rPr>
          <w:lang w:val="en-US"/>
        </w:rPr>
        <w:t>Sampling uniformly at random can also work especially if you use coarse to fine.</w:t>
      </w:r>
    </w:p>
    <w:p w14:paraId="626C3447" w14:textId="77777777" w:rsidR="002F7AE4" w:rsidRDefault="002F7AE4" w:rsidP="00B901E8">
      <w:pPr>
        <w:rPr>
          <w:lang w:val="en-US"/>
        </w:rPr>
      </w:pPr>
    </w:p>
    <w:p w14:paraId="5EC90859" w14:textId="77777777" w:rsidR="00A631E4" w:rsidRPr="00525099" w:rsidRDefault="00A631E4" w:rsidP="00B901E8">
      <w:pPr>
        <w:rPr>
          <w:lang w:val="en-US"/>
        </w:rPr>
      </w:pPr>
    </w:p>
    <w:p w14:paraId="450BEE10" w14:textId="117BF10F" w:rsidR="003B747A" w:rsidRDefault="003B747A" w:rsidP="00B901E8">
      <w:r w:rsidRPr="003B747A">
        <w:rPr>
          <w:noProof/>
        </w:rPr>
        <w:drawing>
          <wp:inline distT="0" distB="0" distL="0" distR="0" wp14:anchorId="328F7A1C" wp14:editId="6C57D4AB">
            <wp:extent cx="5760720" cy="32404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823F" w14:textId="01948638" w:rsidR="007936A2" w:rsidRDefault="007936A2" w:rsidP="00B901E8">
      <w:r w:rsidRPr="007936A2">
        <w:rPr>
          <w:noProof/>
        </w:rPr>
        <w:drawing>
          <wp:inline distT="0" distB="0" distL="0" distR="0" wp14:anchorId="6CCD4622" wp14:editId="72A8E699">
            <wp:extent cx="5760720" cy="32404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82AD" w14:textId="77777777" w:rsidR="00A82232" w:rsidRDefault="00A82232" w:rsidP="00B901E8">
      <w:pPr>
        <w:rPr>
          <w:lang w:val="en-US"/>
        </w:rPr>
      </w:pPr>
      <w:r w:rsidRPr="00A82232">
        <w:rPr>
          <w:lang w:val="en-US"/>
        </w:rPr>
        <w:t>Many different application areas f</w:t>
      </w:r>
      <w:r>
        <w:rPr>
          <w:lang w:val="en-US"/>
        </w:rPr>
        <w:t xml:space="preserve">or deep learning. There is some crossfertilization but for hyperparameters it is quite limited. </w:t>
      </w:r>
    </w:p>
    <w:p w14:paraId="39EDB928" w14:textId="5D2768B4" w:rsidR="00A82232" w:rsidRDefault="00A82232" w:rsidP="00B901E8">
      <w:pPr>
        <w:rPr>
          <w:lang w:val="en-US"/>
        </w:rPr>
      </w:pPr>
      <w:r>
        <w:rPr>
          <w:lang w:val="en-US"/>
        </w:rPr>
        <w:t>Intuitions do get stale</w:t>
      </w:r>
      <w:r w:rsidR="00FE7F38">
        <w:rPr>
          <w:lang w:val="en-US"/>
        </w:rPr>
        <w:t xml:space="preserve"> (also when hardware changes for example)</w:t>
      </w:r>
      <w:r>
        <w:rPr>
          <w:lang w:val="en-US"/>
        </w:rPr>
        <w:t>.</w:t>
      </w:r>
    </w:p>
    <w:p w14:paraId="70597A8D" w14:textId="77777777" w:rsidR="00A82232" w:rsidRPr="00A82232" w:rsidRDefault="00A82232" w:rsidP="00B901E8">
      <w:pPr>
        <w:rPr>
          <w:lang w:val="en-US"/>
        </w:rPr>
      </w:pPr>
    </w:p>
    <w:p w14:paraId="6E2BDEC8" w14:textId="77777777" w:rsidR="002039F2" w:rsidRPr="00A82232" w:rsidRDefault="002039F2" w:rsidP="00B901E8">
      <w:pPr>
        <w:rPr>
          <w:lang w:val="en-US"/>
        </w:rPr>
      </w:pPr>
    </w:p>
    <w:p w14:paraId="0EDFD281" w14:textId="4BE8A2F2" w:rsidR="0065235F" w:rsidRDefault="009D5169" w:rsidP="00B901E8">
      <w:r w:rsidRPr="009D5169">
        <w:rPr>
          <w:noProof/>
        </w:rPr>
        <w:drawing>
          <wp:inline distT="0" distB="0" distL="0" distR="0" wp14:anchorId="03058DFF" wp14:editId="617575A6">
            <wp:extent cx="5760720" cy="32404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0AC9" w14:textId="6EB5CE1E" w:rsidR="00FE7F38" w:rsidRDefault="00FE7F38" w:rsidP="00B901E8">
      <w:pPr>
        <w:rPr>
          <w:lang w:val="en-US"/>
        </w:rPr>
      </w:pPr>
      <w:r w:rsidRPr="00FE7F38">
        <w:rPr>
          <w:lang w:val="en-US"/>
        </w:rPr>
        <w:t>Two schools of thought. Babysitting o</w:t>
      </w:r>
      <w:r>
        <w:rPr>
          <w:lang w:val="en-US"/>
        </w:rPr>
        <w:t>ne model when you can only afford to train one model (e.g. because of computational power).</w:t>
      </w:r>
    </w:p>
    <w:p w14:paraId="4FB14D3C" w14:textId="61636B94" w:rsidR="00FE7F38" w:rsidRDefault="00FE7F38" w:rsidP="00B901E8">
      <w:pPr>
        <w:rPr>
          <w:lang w:val="en-US"/>
        </w:rPr>
      </w:pPr>
      <w:r>
        <w:rPr>
          <w:lang w:val="en-US"/>
        </w:rPr>
        <w:t>Panda: Every day you look at it and make a new decision (nudging the learning rate up or down for example).</w:t>
      </w:r>
    </w:p>
    <w:p w14:paraId="3E22E867" w14:textId="27B13B70" w:rsidR="00FE7F38" w:rsidRDefault="0096586F" w:rsidP="00B901E8">
      <w:pPr>
        <w:rPr>
          <w:lang w:val="en-US"/>
        </w:rPr>
      </w:pPr>
      <w:r>
        <w:rPr>
          <w:lang w:val="en-US"/>
        </w:rPr>
        <w:t>Caviar: train multiple models at the same time in parallel. Try different hyperparameter settings and at the end pick the one that worked best.</w:t>
      </w:r>
    </w:p>
    <w:p w14:paraId="5541F6A0" w14:textId="6E12F64A" w:rsidR="00850D16" w:rsidRDefault="00850D16" w:rsidP="00B901E8">
      <w:pPr>
        <w:rPr>
          <w:lang w:val="en-US"/>
        </w:rPr>
      </w:pPr>
      <w:r>
        <w:rPr>
          <w:lang w:val="en-US"/>
        </w:rPr>
        <w:t>If you can train multiple models choose caviar approach!</w:t>
      </w:r>
      <w:r w:rsidR="001C6AE4">
        <w:rPr>
          <w:lang w:val="en-US"/>
        </w:rPr>
        <w:t xml:space="preserve"> This is also application dependent.</w:t>
      </w:r>
    </w:p>
    <w:p w14:paraId="687F5F81" w14:textId="7554F2EF" w:rsidR="000C7CB5" w:rsidRDefault="000C7CB5" w:rsidP="00B901E8">
      <w:pPr>
        <w:rPr>
          <w:lang w:val="en-US"/>
        </w:rPr>
      </w:pPr>
      <w:r>
        <w:rPr>
          <w:lang w:val="en-US"/>
        </w:rPr>
        <w:t>Even with pandas approach if you notice the model does not work well you can start train another one.</w:t>
      </w:r>
    </w:p>
    <w:p w14:paraId="65CE6AF4" w14:textId="77777777" w:rsidR="00850D16" w:rsidRPr="00FE7F38" w:rsidRDefault="00850D16" w:rsidP="00B901E8">
      <w:pPr>
        <w:rPr>
          <w:lang w:val="en-US"/>
        </w:rPr>
      </w:pPr>
    </w:p>
    <w:sectPr w:rsidR="00850D16" w:rsidRPr="00FE7F38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86F674" w14:textId="77777777" w:rsidR="00C6229A" w:rsidRDefault="00C6229A" w:rsidP="00BF0539">
      <w:pPr>
        <w:spacing w:after="0" w:line="240" w:lineRule="auto"/>
      </w:pPr>
      <w:r>
        <w:separator/>
      </w:r>
    </w:p>
  </w:endnote>
  <w:endnote w:type="continuationSeparator" w:id="0">
    <w:p w14:paraId="4A6E1BE5" w14:textId="77777777" w:rsidR="00C6229A" w:rsidRDefault="00C6229A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E2D283" w14:textId="77777777" w:rsidR="00C6229A" w:rsidRDefault="00C6229A" w:rsidP="00BF0539">
      <w:pPr>
        <w:spacing w:after="0" w:line="240" w:lineRule="auto"/>
      </w:pPr>
      <w:r>
        <w:separator/>
      </w:r>
    </w:p>
  </w:footnote>
  <w:footnote w:type="continuationSeparator" w:id="0">
    <w:p w14:paraId="5EDA91D8" w14:textId="77777777" w:rsidR="00C6229A" w:rsidRDefault="00C6229A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3529C"/>
    <w:rsid w:val="00042920"/>
    <w:rsid w:val="000504C7"/>
    <w:rsid w:val="00096097"/>
    <w:rsid w:val="000C7CB5"/>
    <w:rsid w:val="000D3974"/>
    <w:rsid w:val="000E076B"/>
    <w:rsid w:val="000E6E63"/>
    <w:rsid w:val="001978FD"/>
    <w:rsid w:val="001A00C1"/>
    <w:rsid w:val="001C293E"/>
    <w:rsid w:val="001C6AE4"/>
    <w:rsid w:val="001D643C"/>
    <w:rsid w:val="001F316F"/>
    <w:rsid w:val="002039F2"/>
    <w:rsid w:val="002349BA"/>
    <w:rsid w:val="002547ED"/>
    <w:rsid w:val="002609E7"/>
    <w:rsid w:val="00265FB3"/>
    <w:rsid w:val="00293F40"/>
    <w:rsid w:val="002F4240"/>
    <w:rsid w:val="002F7AE4"/>
    <w:rsid w:val="003472B5"/>
    <w:rsid w:val="00363B51"/>
    <w:rsid w:val="003773BA"/>
    <w:rsid w:val="00386F29"/>
    <w:rsid w:val="003A6F12"/>
    <w:rsid w:val="003B747A"/>
    <w:rsid w:val="003E5C6B"/>
    <w:rsid w:val="00401A0D"/>
    <w:rsid w:val="004D1B4F"/>
    <w:rsid w:val="004E5ADE"/>
    <w:rsid w:val="004F3A47"/>
    <w:rsid w:val="0050394C"/>
    <w:rsid w:val="00525099"/>
    <w:rsid w:val="005836DD"/>
    <w:rsid w:val="005D30EF"/>
    <w:rsid w:val="005E1780"/>
    <w:rsid w:val="005E20BF"/>
    <w:rsid w:val="0065235F"/>
    <w:rsid w:val="006605DF"/>
    <w:rsid w:val="006B0355"/>
    <w:rsid w:val="006F41E3"/>
    <w:rsid w:val="007023C7"/>
    <w:rsid w:val="00714A14"/>
    <w:rsid w:val="00734785"/>
    <w:rsid w:val="00755779"/>
    <w:rsid w:val="0077502B"/>
    <w:rsid w:val="007936A2"/>
    <w:rsid w:val="007A7242"/>
    <w:rsid w:val="007C0F6A"/>
    <w:rsid w:val="00824136"/>
    <w:rsid w:val="00836706"/>
    <w:rsid w:val="00850D16"/>
    <w:rsid w:val="00851FD0"/>
    <w:rsid w:val="008723EB"/>
    <w:rsid w:val="008A368D"/>
    <w:rsid w:val="008D0A78"/>
    <w:rsid w:val="008F1D12"/>
    <w:rsid w:val="0093724C"/>
    <w:rsid w:val="0096586F"/>
    <w:rsid w:val="00985248"/>
    <w:rsid w:val="009954DF"/>
    <w:rsid w:val="009B037E"/>
    <w:rsid w:val="009D5169"/>
    <w:rsid w:val="00A1789C"/>
    <w:rsid w:val="00A2304B"/>
    <w:rsid w:val="00A631E4"/>
    <w:rsid w:val="00A7123B"/>
    <w:rsid w:val="00A82232"/>
    <w:rsid w:val="00B155B9"/>
    <w:rsid w:val="00B839DF"/>
    <w:rsid w:val="00B901E8"/>
    <w:rsid w:val="00BA1844"/>
    <w:rsid w:val="00BF0539"/>
    <w:rsid w:val="00C337AB"/>
    <w:rsid w:val="00C6229A"/>
    <w:rsid w:val="00C74373"/>
    <w:rsid w:val="00CA6DCE"/>
    <w:rsid w:val="00CF3830"/>
    <w:rsid w:val="00D1756D"/>
    <w:rsid w:val="00D45555"/>
    <w:rsid w:val="00D46FF6"/>
    <w:rsid w:val="00D5168A"/>
    <w:rsid w:val="00D5522F"/>
    <w:rsid w:val="00D73B74"/>
    <w:rsid w:val="00D870F6"/>
    <w:rsid w:val="00DF5B54"/>
    <w:rsid w:val="00E340CF"/>
    <w:rsid w:val="00F06EF2"/>
    <w:rsid w:val="00F560E9"/>
    <w:rsid w:val="00FB27B7"/>
    <w:rsid w:val="00FB38FD"/>
    <w:rsid w:val="00FB6B0D"/>
    <w:rsid w:val="00FE7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393</Words>
  <Characters>2477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95</cp:revision>
  <dcterms:created xsi:type="dcterms:W3CDTF">2020-07-12T16:29:00Z</dcterms:created>
  <dcterms:modified xsi:type="dcterms:W3CDTF">2020-08-20T05:58:00Z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SetDate">
    <vt:lpwstr>2020-07-12T16:43:56.1584569Z</vt:lpwstr>
  </property>
  <property fmtid="{D5CDD505-2E9C-101B-9397-08002B2CF9AE}" pid="13" name="MSIP_Label_5fae8262-b78e-4366-8929-a5d6aac95320_Name">
    <vt:lpwstr>Recipients Have Full Control</vt:lpwstr>
  </property>
  <property fmtid="{D5CDD505-2E9C-101B-9397-08002B2CF9AE}" pid="14" name="MSIP_Label_5fae8262-b78e-4366-8929-a5d6aac95320_ActionId">
    <vt:lpwstr>0cbee217-05e2-4879-9af8-2f057945a8e1</vt:lpwstr>
  </property>
  <property fmtid="{D5CDD505-2E9C-101B-9397-08002B2CF9AE}" pid="15" name="MSIP_Label_5fae8262-b78e-4366-8929-a5d6aac95320_Extended_MSFT_Method">
    <vt:lpwstr>Automatic</vt:lpwstr>
  </property>
  <property fmtid="{D5CDD505-2E9C-101B-9397-08002B2CF9AE}" pid="16" name="Sensitivity">
    <vt:lpwstr>Confidential Recipients Have Full Control</vt:lpwstr>
  </property>
</Properties>
</file>